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ОБЪЯВЛЕНИЕ 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>о решении заключить договор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53A550A8" w:rsidR="009C200A" w:rsidRPr="004F43AE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Код процедуры: </w:t>
      </w:r>
      <w:r w:rsidR="00866756" w:rsidRPr="00866756">
        <w:rPr>
          <w:rFonts w:ascii="GHEA Grapalat" w:hAnsi="GHEA Grapalat"/>
          <w:sz w:val="20"/>
          <w:szCs w:val="20"/>
        </w:rPr>
        <w:t>ՄՍՏԹ-ՄԱԱՊՁԲ-2026/</w:t>
      </w:r>
      <w:r w:rsidR="004F43AE">
        <w:rPr>
          <w:rFonts w:ascii="GHEA Grapalat" w:hAnsi="GHEA Grapalat"/>
          <w:sz w:val="20"/>
          <w:szCs w:val="20"/>
          <w:lang w:val="en-US"/>
        </w:rPr>
        <w:t>10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5D8EFE7D" w:rsidR="009C200A" w:rsidRPr="00F17E32" w:rsidRDefault="003D59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СНКО «Дом-музей им. М. Сарьяна»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представляет ниже информацию о решении о заключении контракта по результатам процедуры закупок под кодом </w:t>
      </w:r>
      <w:r w:rsidR="00866756" w:rsidRPr="00866756">
        <w:rPr>
          <w:rFonts w:ascii="GHEA Grapalat" w:hAnsi="GHEA Grapalat"/>
          <w:sz w:val="20"/>
          <w:szCs w:val="20"/>
          <w:lang w:val="hy-AM"/>
        </w:rPr>
        <w:t>ՄՍՏԹ-ՄԱԱՊՁԲ-2026/</w:t>
      </w:r>
      <w:r w:rsidR="004F43AE">
        <w:rPr>
          <w:rFonts w:ascii="GHEA Grapalat" w:hAnsi="GHEA Grapalat"/>
          <w:sz w:val="20"/>
          <w:szCs w:val="20"/>
          <w:lang w:val="hy-AM"/>
        </w:rPr>
        <w:t>10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, организованной с целью приобретения </w:t>
      </w:r>
      <w:r w:rsidR="00F15B01">
        <w:rPr>
          <w:rFonts w:ascii="GHEA Grapalat" w:hAnsi="GHEA Grapalat" w:cs="Sylfaen"/>
          <w:sz w:val="20"/>
          <w:lang w:val="hy-AM"/>
        </w:rPr>
        <w:t xml:space="preserve">услуг по техническому обслуживанию и ремонту компьютерной техники для </w:t>
      </w:r>
      <w:r w:rsidR="00AF093E">
        <w:rPr>
          <w:rFonts w:ascii="GHEA Grapalat" w:hAnsi="GHEA Grapalat"/>
          <w:sz w:val="20"/>
          <w:szCs w:val="20"/>
          <w:lang w:val="hy-AM"/>
        </w:rPr>
        <w:t>своих нужд:</w:t>
      </w:r>
    </w:p>
    <w:p w14:paraId="759EDF4A" w14:textId="0C4D90D6" w:rsidR="009C200A" w:rsidRPr="00573405" w:rsidRDefault="00DB661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DB661A">
        <w:rPr>
          <w:rFonts w:ascii="GHEA Grapalat" w:hAnsi="GHEA Grapalat"/>
          <w:sz w:val="20"/>
          <w:szCs w:val="20"/>
          <w:lang w:val="hy-AM" w:bidi="ar-EG"/>
        </w:rPr>
        <w:t>16 марта</w:t>
      </w:r>
      <w:r>
        <w:rPr>
          <w:rFonts w:ascii="GHEA Grapalat" w:hAnsi="GHEA Grapalat"/>
          <w:sz w:val="20"/>
          <w:szCs w:val="20"/>
          <w:lang w:val="hy-AM" w:bidi="ar-EG"/>
        </w:rPr>
        <w:t xml:space="preserve">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>2026 года были утверждены результаты оценки заявки, поданной участником в порядке соответствия требованиям приглашения. Хамадзян, чьи:</w:t>
      </w:r>
    </w:p>
    <w:p w14:paraId="0946AF74" w14:textId="77777777" w:rsidR="00DE0F61" w:rsidRPr="0057340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3A652FD1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866756" w:rsidRPr="00866756">
        <w:rPr>
          <w:rFonts w:ascii="GHEA Grapalat" w:hAnsi="GHEA Grapalat" w:cs="Sylfaen"/>
          <w:sz w:val="20"/>
          <w:lang w:val="af-ZA"/>
        </w:rPr>
        <w:t>сувениры</w:t>
      </w:r>
      <w:r w:rsidR="00F15B0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DE0F61" w:rsidRPr="0035394A" w14:paraId="1C0A5667" w14:textId="77777777" w:rsidTr="00173852">
        <w:trPr>
          <w:trHeight w:val="514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7BD6DC6F" w:rsidR="00DE0F61" w:rsidRPr="009A4564" w:rsidRDefault="00866756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866756">
              <w:rPr>
                <w:rFonts w:ascii="GHEA Grapalat" w:hAnsi="GHEA Grapalat" w:cs="Calibri"/>
                <w:sz w:val="18"/>
                <w:szCs w:val="18"/>
                <w:lang w:val="hy-AM"/>
              </w:rPr>
              <w:t>ИП Вардан Агабекян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573405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173852">
        <w:trPr>
          <w:trHeight w:val="535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4AB48F92" w:rsidR="00DE0F61" w:rsidRPr="009A4564" w:rsidRDefault="00866756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866756">
              <w:rPr>
                <w:rFonts w:ascii="GHEA Grapalat" w:hAnsi="GHEA Grapalat" w:cs="Calibri"/>
                <w:sz w:val="18"/>
                <w:szCs w:val="18"/>
                <w:lang w:val="hy-AM"/>
              </w:rPr>
              <w:t>ИП Вардан Агабекян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2EB36E3E" w:rsidR="00DE0F61" w:rsidRPr="00573405" w:rsidRDefault="004F43AE" w:rsidP="00F17E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F43AE">
              <w:rPr>
                <w:rFonts w:ascii="GHEA Grapalat" w:hAnsi="GHEA Grapalat" w:cs="Calibri"/>
                <w:sz w:val="18"/>
                <w:szCs w:val="18"/>
              </w:rPr>
              <w:t>60000</w:t>
            </w:r>
          </w:p>
        </w:tc>
      </w:tr>
    </w:tbl>
    <w:p w14:paraId="4925341A" w14:textId="77777777" w:rsidR="00866756" w:rsidRDefault="00866756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CB2C036" w14:textId="7F9D8CAD" w:rsidR="00866756" w:rsidRPr="0035394A" w:rsidRDefault="00866756" w:rsidP="008667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>2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7084C0D0" w14:textId="77777777" w:rsidR="00866756" w:rsidRPr="000B03E7" w:rsidRDefault="00866756" w:rsidP="00866756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866756">
        <w:rPr>
          <w:rFonts w:ascii="GHEA Grapalat" w:hAnsi="GHEA Grapalat" w:cs="Sylfaen"/>
          <w:sz w:val="20"/>
          <w:lang w:val="af-ZA"/>
        </w:rPr>
        <w:t>сувениры</w:t>
      </w:r>
      <w:r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866756" w:rsidRPr="0035394A" w14:paraId="510222AA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2FE5ECAA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22B50E66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6F63453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7E4222C0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A3C0E58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7CFF23B3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63099325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015EDBDF" w14:textId="77777777" w:rsidR="00866756" w:rsidRDefault="00866756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2F259CEE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866756" w:rsidRPr="0035394A" w14:paraId="3589661C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59F8AEAF" w14:textId="77777777" w:rsidR="00866756" w:rsidRPr="000231D3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34524658" w14:textId="77777777" w:rsidR="00866756" w:rsidRPr="009A4564" w:rsidRDefault="00866756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866756">
              <w:rPr>
                <w:rFonts w:ascii="GHEA Grapalat" w:hAnsi="GHEA Grapalat" w:cs="Calibri"/>
                <w:sz w:val="18"/>
                <w:szCs w:val="18"/>
                <w:lang w:val="hy-AM"/>
              </w:rPr>
              <w:t>ИП Вардан Агабекян</w:t>
            </w:r>
          </w:p>
        </w:tc>
        <w:tc>
          <w:tcPr>
            <w:tcW w:w="2537" w:type="dxa"/>
            <w:vAlign w:val="center"/>
          </w:tcPr>
          <w:p w14:paraId="53615E7B" w14:textId="77777777" w:rsidR="00866756" w:rsidRPr="004D6D35" w:rsidRDefault="00866756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59727D95" w14:textId="77777777" w:rsidR="00866756" w:rsidRPr="004D6D35" w:rsidRDefault="00866756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1848A25C" w14:textId="77777777" w:rsidR="00866756" w:rsidRDefault="00866756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731F0CF8" w14:textId="77777777" w:rsidR="00866756" w:rsidRPr="0035394A" w:rsidRDefault="00866756" w:rsidP="0086675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866756" w:rsidRPr="00573405" w14:paraId="5C5CB408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09418D45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2D53741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8B59261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8BD5DF2" w14:textId="77777777" w:rsidR="00866756" w:rsidRDefault="00866756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03C9C411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6E7367A9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66756" w:rsidRPr="0035394A" w14:paraId="69AA6D5C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6B7377A3" w14:textId="77777777" w:rsidR="00866756" w:rsidRPr="000231D3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47C19529" w14:textId="77777777" w:rsidR="00866756" w:rsidRPr="009A4564" w:rsidRDefault="00866756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866756">
              <w:rPr>
                <w:rFonts w:ascii="GHEA Grapalat" w:hAnsi="GHEA Grapalat" w:cs="Calibri"/>
                <w:sz w:val="18"/>
                <w:szCs w:val="18"/>
                <w:lang w:val="hy-AM"/>
              </w:rPr>
              <w:t>ИП Вардан Агабекян</w:t>
            </w:r>
          </w:p>
        </w:tc>
        <w:tc>
          <w:tcPr>
            <w:tcW w:w="2268" w:type="dxa"/>
            <w:vAlign w:val="center"/>
          </w:tcPr>
          <w:p w14:paraId="688423ED" w14:textId="77777777" w:rsidR="00866756" w:rsidRPr="004D6D35" w:rsidRDefault="00866756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306339BA" w14:textId="1D247242" w:rsidR="00866756" w:rsidRPr="00573405" w:rsidRDefault="004F43AE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F43AE">
              <w:rPr>
                <w:rFonts w:ascii="GHEA Grapalat" w:hAnsi="GHEA Grapalat" w:cs="Calibri"/>
                <w:sz w:val="18"/>
                <w:szCs w:val="18"/>
              </w:rPr>
              <w:t>70000</w:t>
            </w:r>
          </w:p>
        </w:tc>
      </w:tr>
    </w:tbl>
    <w:p w14:paraId="209F1C7C" w14:textId="77777777" w:rsidR="00866756" w:rsidRDefault="00866756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96010B" w14:textId="77777777" w:rsidR="00866756" w:rsidRDefault="00866756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1BD9A6" w14:textId="131479EC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18797273" w14:textId="77777777" w:rsidR="00DE0F61" w:rsidRDefault="00DE0F61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lastRenderedPageBreak/>
        <w:t xml:space="preserve"> </w:t>
      </w:r>
      <w:r>
        <w:rPr>
          <w:rFonts w:ascii="GHEA Grapalat" w:hAnsi="GHEA Grapalat"/>
          <w:sz w:val="20"/>
          <w:szCs w:val="20"/>
          <w:lang w:val="en-US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о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РА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10-я </w:t>
      </w:r>
      <w:r>
        <w:rPr>
          <w:rFonts w:ascii="GHEA Grapalat" w:hAnsi="GHEA Grapalat"/>
          <w:sz w:val="20"/>
          <w:szCs w:val="20"/>
          <w:lang w:val="en-US"/>
        </w:rPr>
        <w:t>часть закона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Статья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4 </w:t>
      </w:r>
      <w:r>
        <w:rPr>
          <w:rFonts w:ascii="GHEA Grapalat" w:hAnsi="GHEA Grapalat"/>
          <w:sz w:val="20"/>
          <w:szCs w:val="20"/>
          <w:lang w:val="en-US"/>
        </w:rPr>
        <w:t xml:space="preserve">часть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1 </w:t>
      </w:r>
      <w:r>
        <w:rPr>
          <w:rFonts w:ascii="GHEA Grapalat" w:hAnsi="GHEA Grapalat"/>
          <w:sz w:val="20"/>
          <w:szCs w:val="20"/>
          <w:lang w:val="en-US"/>
        </w:rPr>
        <w:t>точка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в соответствии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с </w:t>
      </w:r>
      <w:r>
        <w:rPr>
          <w:rFonts w:ascii="GHEA Grapalat" w:hAnsi="GHEA Grapalat"/>
          <w:sz w:val="20"/>
          <w:szCs w:val="20"/>
          <w:lang w:val="en-US"/>
        </w:rPr>
        <w:t>бездействием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крайний срок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нет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применяется </w:t>
      </w:r>
      <w:r w:rsidRPr="00DE0F61">
        <w:rPr>
          <w:rFonts w:ascii="GHEA Grapalat" w:hAnsi="GHEA Grapalat"/>
          <w:sz w:val="20"/>
          <w:szCs w:val="20"/>
          <w:lang w:val="af-ZA"/>
        </w:rPr>
        <w:t>.</w:t>
      </w:r>
    </w:p>
    <w:p w14:paraId="38B3B73A" w14:textId="41F684AB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Этот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объявление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назад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связанный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дополнительный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информация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получить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число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может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ты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применять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866756" w:rsidRPr="00866756">
        <w:rPr>
          <w:rFonts w:ascii="GHEA Grapalat" w:hAnsi="GHEA Grapalat"/>
          <w:sz w:val="20"/>
          <w:szCs w:val="20"/>
          <w:lang w:val="en-US"/>
        </w:rPr>
        <w:t>ՄՍՏԹ-ՄԱԱՊՁԲ-2026/</w:t>
      </w:r>
      <w:r w:rsidR="004F43AE">
        <w:rPr>
          <w:rFonts w:ascii="GHEA Grapalat" w:hAnsi="GHEA Grapalat"/>
          <w:sz w:val="20"/>
          <w:szCs w:val="20"/>
          <w:lang w:val="en-US"/>
        </w:rPr>
        <w:t>10</w:t>
      </w:r>
      <w:r w:rsidR="00866756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с кодом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координатор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en-US"/>
        </w:rPr>
        <w:t xml:space="preserve">Лилит </w:t>
      </w:r>
      <w:r w:rsidR="00F17E32" w:rsidRPr="00F17E32">
        <w:rPr>
          <w:rFonts w:ascii="GHEA Grapalat" w:hAnsi="GHEA Grapalat"/>
          <w:sz w:val="20"/>
          <w:szCs w:val="20"/>
          <w:lang w:val="af-ZA"/>
        </w:rPr>
        <w:t>Вермишян.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 xml:space="preserve">Телефон: </w:t>
      </w:r>
      <w:r w:rsidRPr="00DE0F61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F40E665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Электронный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Электронная почта: </w:t>
      </w:r>
      <w:r w:rsidRPr="00DE0F61">
        <w:rPr>
          <w:rFonts w:ascii="GHEA Grapalat" w:hAnsi="GHEA Grapalat"/>
          <w:sz w:val="20"/>
          <w:szCs w:val="20"/>
          <w:lang w:val="af-ZA"/>
        </w:rPr>
        <w:t>lilitvermishyan@yahoo.com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2EA6196D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 xml:space="preserve">Заказчик </w:t>
      </w:r>
      <w:r w:rsidRPr="00503F0F">
        <w:rPr>
          <w:rFonts w:ascii="GHEA Grapalat" w:hAnsi="GHEA Grapalat"/>
          <w:sz w:val="20"/>
          <w:szCs w:val="20"/>
          <w:lang w:val="af-ZA"/>
        </w:rPr>
        <w:t xml:space="preserve">: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" Дом-музей </w:t>
      </w:r>
      <w:r w:rsidR="003D59AC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им. М. Сарьяна " </w:t>
      </w:r>
      <w:r w:rsidR="003D59AC"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SNCO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080A3C"/>
    <w:rsid w:val="00134763"/>
    <w:rsid w:val="001540FA"/>
    <w:rsid w:val="00173852"/>
    <w:rsid w:val="001E0766"/>
    <w:rsid w:val="00274568"/>
    <w:rsid w:val="002B6340"/>
    <w:rsid w:val="0037262C"/>
    <w:rsid w:val="003C7A49"/>
    <w:rsid w:val="003D59AC"/>
    <w:rsid w:val="004234C7"/>
    <w:rsid w:val="004F43AE"/>
    <w:rsid w:val="00503F0F"/>
    <w:rsid w:val="005141BD"/>
    <w:rsid w:val="005256C4"/>
    <w:rsid w:val="00573405"/>
    <w:rsid w:val="005B0E4C"/>
    <w:rsid w:val="006A7DBA"/>
    <w:rsid w:val="006B187A"/>
    <w:rsid w:val="007062CF"/>
    <w:rsid w:val="007D6BFB"/>
    <w:rsid w:val="00866756"/>
    <w:rsid w:val="008822CD"/>
    <w:rsid w:val="009B1184"/>
    <w:rsid w:val="009C200A"/>
    <w:rsid w:val="00A775AA"/>
    <w:rsid w:val="00AB0738"/>
    <w:rsid w:val="00AF093E"/>
    <w:rsid w:val="00B011ED"/>
    <w:rsid w:val="00B32B3B"/>
    <w:rsid w:val="00CE0606"/>
    <w:rsid w:val="00D23967"/>
    <w:rsid w:val="00D71DF1"/>
    <w:rsid w:val="00DB661A"/>
    <w:rsid w:val="00DE0F61"/>
    <w:rsid w:val="00E330AB"/>
    <w:rsid w:val="00F15B01"/>
    <w:rsid w:val="00F1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274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22</cp:revision>
  <dcterms:created xsi:type="dcterms:W3CDTF">2025-11-03T12:00:00Z</dcterms:created>
  <dcterms:modified xsi:type="dcterms:W3CDTF">2026-03-16T13:27:00Z</dcterms:modified>
</cp:coreProperties>
</file>